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44"/>
          <w:szCs w:val="44"/>
        </w:rPr>
      </w:pPr>
      <w:bookmarkStart w:id="0" w:name="_GoBack"/>
      <w:bookmarkEnd w:id="0"/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spacing w:line="720" w:lineRule="exact"/>
        <w:ind w:firstLine="524" w:firstLineChars="164"/>
        <w:jc w:val="center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524" w:firstLineChars="164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524" w:firstLineChars="164"/>
        <w:jc w:val="center"/>
        <w:rPr>
          <w:rFonts w:ascii="仿宋_GB2312" w:eastAsia="仿宋_GB2312"/>
          <w:sz w:val="32"/>
          <w:szCs w:val="32"/>
        </w:rPr>
      </w:pPr>
    </w:p>
    <w:p>
      <w:pPr>
        <w:spacing w:line="720" w:lineRule="exact"/>
        <w:jc w:val="center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枣台司发〔2022〕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楷体" w:eastAsia="仿宋_GB2312"/>
          <w:sz w:val="32"/>
          <w:szCs w:val="32"/>
        </w:rPr>
        <w:t>号</w:t>
      </w:r>
    </w:p>
    <w:p>
      <w:pPr>
        <w:spacing w:line="720" w:lineRule="exact"/>
        <w:rPr>
          <w:rFonts w:ascii="黑体" w:eastAsia="黑体"/>
          <w:sz w:val="42"/>
          <w:szCs w:val="44"/>
        </w:rPr>
      </w:pPr>
    </w:p>
    <w:p>
      <w:pPr>
        <w:spacing w:line="720" w:lineRule="exact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关于充分发挥律师职能作用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为企业复工复产和困难服务行业恢复发展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提供优质高效法律服务的通知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机关有关工作室，</w:t>
      </w:r>
      <w:r>
        <w:rPr>
          <w:rFonts w:ascii="仿宋_GB2312" w:hAnsi="仿宋_GB2312" w:eastAsia="仿宋_GB2312" w:cs="仿宋_GB2312"/>
          <w:sz w:val="32"/>
          <w:szCs w:val="32"/>
        </w:rPr>
        <w:t>各律师事务所：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全区统筹疫情防控和经济社会发展工作会议</w:t>
      </w:r>
      <w:r>
        <w:rPr>
          <w:rFonts w:ascii="仿宋_GB2312" w:hAnsi="仿宋_GB2312" w:eastAsia="仿宋_GB2312" w:cs="仿宋_GB2312"/>
          <w:sz w:val="32"/>
          <w:szCs w:val="32"/>
        </w:rPr>
        <w:t>精神，充分发挥律师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职能</w:t>
      </w:r>
      <w:r>
        <w:rPr>
          <w:rFonts w:ascii="仿宋_GB2312" w:hAnsi="仿宋_GB2312" w:eastAsia="仿宋_GB2312" w:cs="仿宋_GB2312"/>
          <w:sz w:val="32"/>
          <w:szCs w:val="32"/>
        </w:rPr>
        <w:t>作用，深化法律服务帮办代理机制，协助企业特别是中小微企业复工复产，促进困难服务行业恢复发展，现将有关事项通知如下：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一、发挥律师服务团作用。</w:t>
      </w:r>
      <w:r>
        <w:rPr>
          <w:rFonts w:ascii="仿宋_GB2312" w:hAnsi="仿宋_GB2312" w:eastAsia="仿宋_GB2312" w:cs="仿宋_GB2312"/>
          <w:sz w:val="32"/>
          <w:szCs w:val="32"/>
        </w:rPr>
        <w:t>依托“</w:t>
      </w:r>
      <w:r>
        <w:rPr>
          <w:rFonts w:hint="eastAsia" w:ascii="仿宋_GB2312" w:hAnsi="仿宋" w:eastAsia="仿宋_GB2312"/>
          <w:kern w:val="0"/>
          <w:sz w:val="32"/>
          <w:szCs w:val="32"/>
        </w:rPr>
        <w:t>台儿庄区合成法律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帮办代理</w:t>
      </w:r>
      <w:r>
        <w:rPr>
          <w:rFonts w:hint="eastAsia" w:ascii="仿宋_GB2312" w:hAnsi="仿宋" w:eastAsia="仿宋_GB2312"/>
          <w:kern w:val="0"/>
          <w:sz w:val="32"/>
          <w:szCs w:val="32"/>
        </w:rPr>
        <w:t>服务团</w:t>
      </w:r>
      <w:r>
        <w:rPr>
          <w:rFonts w:ascii="仿宋_GB2312" w:hAnsi="仿宋_GB2312" w:eastAsia="仿宋_GB2312" w:cs="仿宋_GB2312"/>
          <w:sz w:val="32"/>
          <w:szCs w:val="32"/>
        </w:rPr>
        <w:t>”，充分发挥律师职能作用，为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</w:t>
      </w:r>
      <w:r>
        <w:rPr>
          <w:rFonts w:ascii="仿宋_GB2312" w:hAnsi="仿宋_GB2312" w:eastAsia="仿宋_GB2312" w:cs="仿宋_GB2312"/>
          <w:sz w:val="32"/>
          <w:szCs w:val="32"/>
        </w:rPr>
        <w:t>企业复工复产和困难服务行业恢复发展提供优质高效法律服务。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、做好专题政策解读。</w:t>
      </w:r>
      <w:r>
        <w:rPr>
          <w:rFonts w:ascii="仿宋_GB2312" w:hAnsi="仿宋_GB2312" w:eastAsia="仿宋_GB2312" w:cs="仿宋_GB2312"/>
          <w:sz w:val="32"/>
          <w:szCs w:val="32"/>
        </w:rPr>
        <w:t>针对企业普遍关心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政策举措，组织相关专业领域律师撰写解读文章，从法律依据、适用范围、实务指引等方面加强宣讲解读，及时回应企业关切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、协助企业复工复产。</w:t>
      </w:r>
      <w:r>
        <w:rPr>
          <w:rFonts w:ascii="仿宋_GB2312" w:hAnsi="仿宋_GB2312" w:eastAsia="仿宋_GB2312" w:cs="仿宋_GB2312"/>
          <w:sz w:val="32"/>
          <w:szCs w:val="32"/>
        </w:rPr>
        <w:t>组织律师事务所特别是担任企业法律顾问的相关律师，协助企业梳理可适用的金融、税收、社保等支持性举措，深入企业开展法律服务帮办代理活动，开展律师惠企服务，参与企业法治体检，为企业尽快复工复产把好法律关、政策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、协助企业规范劳务用工。</w:t>
      </w:r>
      <w:r>
        <w:rPr>
          <w:rFonts w:ascii="仿宋_GB2312" w:hAnsi="仿宋_GB2312" w:eastAsia="仿宋_GB2312" w:cs="仿宋_GB2312"/>
          <w:sz w:val="32"/>
          <w:szCs w:val="32"/>
        </w:rPr>
        <w:t>协助企业完善内部管理制度，协助企业处理疫情防控与灵活安排用工关系，及时纠正企业在劳动合同签订和劳动用工中的违法违规问题，提供个性化、多元化解决方案。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、加强企业合规管理。</w:t>
      </w:r>
      <w:r>
        <w:rPr>
          <w:rFonts w:ascii="仿宋_GB2312" w:hAnsi="仿宋_GB2312" w:eastAsia="仿宋_GB2312" w:cs="仿宋_GB2312"/>
          <w:sz w:val="32"/>
          <w:szCs w:val="32"/>
        </w:rPr>
        <w:t>协助企业依法开展线上交易，协助企业加强销售许可、市场定价、产品质量、政府采购、公平竞争等环节合规管理，为企业在线谈判、签订合同、尽职调查等提供法律服务。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、帮助企业防范风险。</w:t>
      </w:r>
      <w:r>
        <w:rPr>
          <w:rFonts w:ascii="仿宋_GB2312" w:hAnsi="仿宋_GB2312" w:eastAsia="仿宋_GB2312" w:cs="仿宋_GB2312"/>
          <w:sz w:val="32"/>
          <w:szCs w:val="32"/>
        </w:rPr>
        <w:t>对于因受疫情影响发生的合同违约、债权债务等问题，协助做好协商谈判以及合同中止、变更、解除等工作，做好涉企业诉讼、仲裁案件辩护代理工作，协助困难企业申请减免诉讼费、仲裁费。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、开展涉企矛盾化解。</w:t>
      </w:r>
      <w:r>
        <w:rPr>
          <w:rFonts w:ascii="仿宋_GB2312" w:hAnsi="仿宋_GB2312" w:eastAsia="仿宋_GB2312" w:cs="仿宋_GB2312"/>
          <w:sz w:val="32"/>
          <w:szCs w:val="32"/>
        </w:rPr>
        <w:t>协助各级调解委员会开展矛盾排查调处工作，及时化解物业租赁、劳务合同等矛盾纠纷，把矛盾纠纷化解在萌芽状态，防止发生群体性事件。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、协助服务行业恢复发展。</w:t>
      </w:r>
      <w:r>
        <w:rPr>
          <w:rFonts w:ascii="仿宋_GB2312" w:hAnsi="仿宋_GB2312" w:eastAsia="仿宋_GB2312" w:cs="仿宋_GB2312"/>
          <w:sz w:val="32"/>
          <w:szCs w:val="32"/>
        </w:rPr>
        <w:t>对住宿餐饮、文体娱乐、交通运输、零售旅游等受疫情影响严重的服务行业，在争取信贷资金、财政补助、延期还款、旅游服务保证金退还等方面，提供务实有效法律服务。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、切实做好法律援助。</w:t>
      </w:r>
      <w:r>
        <w:rPr>
          <w:rFonts w:ascii="仿宋_GB2312" w:hAnsi="仿宋_GB2312" w:eastAsia="仿宋_GB2312" w:cs="仿宋_GB2312"/>
          <w:sz w:val="32"/>
          <w:szCs w:val="32"/>
        </w:rPr>
        <w:t>为农民工特别是贫困劳动力有序返岗提供法律帮助，为农民工在疫情防控期间劳动就业和劳务纠纷等提供法律援助。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工作中，要统筹做好疫情防控和经济社会发展法律服务工作，组织引导律师开展形式多样的公益法律服务活动。要充分发挥律师行业党组织战斗堡垒和党员律师先锋模范作用，在服务保障工作中冲在前、做表率。要注意收集法律服务典型案例，用鲜活生动的案例推动律师服务企业复工复产走深走实走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工作开展情况，及工作特色亮点、典型案例和优秀事迹等，请及时报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至区</w:t>
      </w:r>
      <w:r>
        <w:rPr>
          <w:rFonts w:ascii="仿宋_GB2312" w:hAnsi="仿宋_GB2312" w:eastAsia="仿宋_GB2312" w:cs="仿宋_GB2312"/>
          <w:sz w:val="32"/>
          <w:szCs w:val="32"/>
        </w:rPr>
        <w:t>司法局律师工作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联系人：单浩    联系电话：13616323444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枣庄市台儿庄区司法局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footerReference r:id="rId4" w:type="even"/>
      <w:pgSz w:w="11906" w:h="16838"/>
      <w:pgMar w:top="1985" w:right="1588" w:bottom="1701" w:left="1588" w:header="851" w:footer="992" w:gutter="0"/>
      <w:pgNumType w:fmt="numberInDash"/>
      <w:cols w:space="720" w:num="1"/>
      <w:docGrid w:linePitch="367" w:charSpace="9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391719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>
        <w:pPr>
          <w:pStyle w:val="6"/>
          <w:jc w:val="right"/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   \* MERGEFORMAT 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-</w:t>
        </w:r>
        <w:r>
          <w:rPr>
            <w:rFonts w:ascii="宋体" w:hAnsi="宋体"/>
            <w:sz w:val="24"/>
            <w:szCs w:val="24"/>
          </w:rPr>
          <w:t xml:space="preserve"> 1 -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391720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>
        <w:pPr>
          <w:pStyle w:val="6"/>
          <w:rPr>
            <w:rFonts w:ascii="宋体" w:hAnsi="宋体"/>
            <w:sz w:val="24"/>
            <w:szCs w:val="24"/>
          </w:rPr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 PAGE   \* MERGEFORMAT 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-</w:t>
        </w:r>
        <w:r>
          <w:rPr>
            <w:rFonts w:ascii="宋体" w:hAnsi="宋体"/>
            <w:sz w:val="24"/>
            <w:szCs w:val="24"/>
          </w:rPr>
          <w:t xml:space="preserve"> 2 -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zRkMmM2NWM1YmU5NWYyYWIyMGFjMzRjNTNmMGEifQ=="/>
  </w:docVars>
  <w:rsids>
    <w:rsidRoot w:val="00DE674D"/>
    <w:rsid w:val="00005980"/>
    <w:rsid w:val="000148DC"/>
    <w:rsid w:val="00015E33"/>
    <w:rsid w:val="0003146A"/>
    <w:rsid w:val="0003263B"/>
    <w:rsid w:val="00033B68"/>
    <w:rsid w:val="0003500F"/>
    <w:rsid w:val="0003796E"/>
    <w:rsid w:val="00043FF9"/>
    <w:rsid w:val="00050D39"/>
    <w:rsid w:val="00050F62"/>
    <w:rsid w:val="00050FB4"/>
    <w:rsid w:val="0005190B"/>
    <w:rsid w:val="00056295"/>
    <w:rsid w:val="00057320"/>
    <w:rsid w:val="000603F4"/>
    <w:rsid w:val="00064025"/>
    <w:rsid w:val="00065FE9"/>
    <w:rsid w:val="00072261"/>
    <w:rsid w:val="00074356"/>
    <w:rsid w:val="000813B7"/>
    <w:rsid w:val="00087CA4"/>
    <w:rsid w:val="00087DBA"/>
    <w:rsid w:val="0009018D"/>
    <w:rsid w:val="00096512"/>
    <w:rsid w:val="000B17EC"/>
    <w:rsid w:val="000B3C6D"/>
    <w:rsid w:val="000B6601"/>
    <w:rsid w:val="000C48F0"/>
    <w:rsid w:val="000D5201"/>
    <w:rsid w:val="000E0507"/>
    <w:rsid w:val="000E6D1E"/>
    <w:rsid w:val="000F6D09"/>
    <w:rsid w:val="00103C85"/>
    <w:rsid w:val="00107F60"/>
    <w:rsid w:val="00112A76"/>
    <w:rsid w:val="001157E5"/>
    <w:rsid w:val="00122F13"/>
    <w:rsid w:val="00133DE2"/>
    <w:rsid w:val="00160418"/>
    <w:rsid w:val="0016341C"/>
    <w:rsid w:val="00166D8D"/>
    <w:rsid w:val="00167A4E"/>
    <w:rsid w:val="00174022"/>
    <w:rsid w:val="00180EA6"/>
    <w:rsid w:val="001815D8"/>
    <w:rsid w:val="00186177"/>
    <w:rsid w:val="00194D4F"/>
    <w:rsid w:val="001A75D3"/>
    <w:rsid w:val="001B04DC"/>
    <w:rsid w:val="001B3690"/>
    <w:rsid w:val="001B777A"/>
    <w:rsid w:val="001C5E4A"/>
    <w:rsid w:val="001D1F4C"/>
    <w:rsid w:val="001E3E99"/>
    <w:rsid w:val="001E4193"/>
    <w:rsid w:val="001E586F"/>
    <w:rsid w:val="001E6954"/>
    <w:rsid w:val="001E78A5"/>
    <w:rsid w:val="001F387E"/>
    <w:rsid w:val="001F5D0D"/>
    <w:rsid w:val="0020089C"/>
    <w:rsid w:val="0020208A"/>
    <w:rsid w:val="00213B7C"/>
    <w:rsid w:val="00216494"/>
    <w:rsid w:val="00222342"/>
    <w:rsid w:val="002255FA"/>
    <w:rsid w:val="00227B02"/>
    <w:rsid w:val="00235161"/>
    <w:rsid w:val="00236C2E"/>
    <w:rsid w:val="002412D4"/>
    <w:rsid w:val="00241B6B"/>
    <w:rsid w:val="002442C0"/>
    <w:rsid w:val="00244AF1"/>
    <w:rsid w:val="002455F0"/>
    <w:rsid w:val="00246A31"/>
    <w:rsid w:val="00247485"/>
    <w:rsid w:val="002474C4"/>
    <w:rsid w:val="00260456"/>
    <w:rsid w:val="0026370D"/>
    <w:rsid w:val="00271778"/>
    <w:rsid w:val="00284BFE"/>
    <w:rsid w:val="00293FB7"/>
    <w:rsid w:val="002A2371"/>
    <w:rsid w:val="002B0175"/>
    <w:rsid w:val="002B1B49"/>
    <w:rsid w:val="002B3F86"/>
    <w:rsid w:val="002B60D6"/>
    <w:rsid w:val="002B76C0"/>
    <w:rsid w:val="002C0B36"/>
    <w:rsid w:val="002C4E19"/>
    <w:rsid w:val="002D332D"/>
    <w:rsid w:val="002E1092"/>
    <w:rsid w:val="002F327A"/>
    <w:rsid w:val="002F52FF"/>
    <w:rsid w:val="00310634"/>
    <w:rsid w:val="00327164"/>
    <w:rsid w:val="003303DD"/>
    <w:rsid w:val="0033378F"/>
    <w:rsid w:val="003349F4"/>
    <w:rsid w:val="003403A4"/>
    <w:rsid w:val="00341E64"/>
    <w:rsid w:val="00342053"/>
    <w:rsid w:val="003427C1"/>
    <w:rsid w:val="00343C86"/>
    <w:rsid w:val="00353599"/>
    <w:rsid w:val="00360F9C"/>
    <w:rsid w:val="00363C50"/>
    <w:rsid w:val="003641F1"/>
    <w:rsid w:val="00364DBE"/>
    <w:rsid w:val="00365A21"/>
    <w:rsid w:val="00376D0C"/>
    <w:rsid w:val="003777EE"/>
    <w:rsid w:val="00383191"/>
    <w:rsid w:val="00384176"/>
    <w:rsid w:val="0038599D"/>
    <w:rsid w:val="003860EE"/>
    <w:rsid w:val="00392232"/>
    <w:rsid w:val="003931C1"/>
    <w:rsid w:val="003979B5"/>
    <w:rsid w:val="003A31FB"/>
    <w:rsid w:val="003A7C2F"/>
    <w:rsid w:val="003B08D5"/>
    <w:rsid w:val="003B0C19"/>
    <w:rsid w:val="003B464A"/>
    <w:rsid w:val="003B7951"/>
    <w:rsid w:val="003D31F3"/>
    <w:rsid w:val="003D3A75"/>
    <w:rsid w:val="003D7C4A"/>
    <w:rsid w:val="003F289B"/>
    <w:rsid w:val="003F55D7"/>
    <w:rsid w:val="003F691B"/>
    <w:rsid w:val="00402978"/>
    <w:rsid w:val="00402EB8"/>
    <w:rsid w:val="004054A5"/>
    <w:rsid w:val="00410347"/>
    <w:rsid w:val="00411D39"/>
    <w:rsid w:val="0041397F"/>
    <w:rsid w:val="004147FC"/>
    <w:rsid w:val="00414F91"/>
    <w:rsid w:val="00421C99"/>
    <w:rsid w:val="004242B3"/>
    <w:rsid w:val="0042447D"/>
    <w:rsid w:val="004332FE"/>
    <w:rsid w:val="00433C67"/>
    <w:rsid w:val="0044344A"/>
    <w:rsid w:val="00444040"/>
    <w:rsid w:val="00446D1A"/>
    <w:rsid w:val="00453642"/>
    <w:rsid w:val="00455C8E"/>
    <w:rsid w:val="00455FDE"/>
    <w:rsid w:val="00456867"/>
    <w:rsid w:val="0046104C"/>
    <w:rsid w:val="00470414"/>
    <w:rsid w:val="00474451"/>
    <w:rsid w:val="00475E32"/>
    <w:rsid w:val="00490EC4"/>
    <w:rsid w:val="00490F34"/>
    <w:rsid w:val="00497638"/>
    <w:rsid w:val="004A4B87"/>
    <w:rsid w:val="004A51D5"/>
    <w:rsid w:val="004B4D45"/>
    <w:rsid w:val="004C2B9C"/>
    <w:rsid w:val="004C6990"/>
    <w:rsid w:val="004D77D3"/>
    <w:rsid w:val="004E766F"/>
    <w:rsid w:val="004F3FE6"/>
    <w:rsid w:val="00507DE4"/>
    <w:rsid w:val="0052016D"/>
    <w:rsid w:val="00520361"/>
    <w:rsid w:val="005235D4"/>
    <w:rsid w:val="00524609"/>
    <w:rsid w:val="005265A5"/>
    <w:rsid w:val="00530EAB"/>
    <w:rsid w:val="00534106"/>
    <w:rsid w:val="00536115"/>
    <w:rsid w:val="0054424D"/>
    <w:rsid w:val="00551341"/>
    <w:rsid w:val="00555CE6"/>
    <w:rsid w:val="00563156"/>
    <w:rsid w:val="00563859"/>
    <w:rsid w:val="00567805"/>
    <w:rsid w:val="005738A2"/>
    <w:rsid w:val="00582061"/>
    <w:rsid w:val="005919EF"/>
    <w:rsid w:val="005B005E"/>
    <w:rsid w:val="005C1A64"/>
    <w:rsid w:val="005C3471"/>
    <w:rsid w:val="005D515E"/>
    <w:rsid w:val="005E38A2"/>
    <w:rsid w:val="005E45DD"/>
    <w:rsid w:val="005F13CF"/>
    <w:rsid w:val="005F13E6"/>
    <w:rsid w:val="005F1DE4"/>
    <w:rsid w:val="005F59E1"/>
    <w:rsid w:val="00600D54"/>
    <w:rsid w:val="00605E84"/>
    <w:rsid w:val="00607985"/>
    <w:rsid w:val="006118FF"/>
    <w:rsid w:val="0061414C"/>
    <w:rsid w:val="00617B63"/>
    <w:rsid w:val="0062026F"/>
    <w:rsid w:val="00622137"/>
    <w:rsid w:val="006246AC"/>
    <w:rsid w:val="0063222B"/>
    <w:rsid w:val="00633EAB"/>
    <w:rsid w:val="006351E1"/>
    <w:rsid w:val="0063529E"/>
    <w:rsid w:val="00642A02"/>
    <w:rsid w:val="00642C50"/>
    <w:rsid w:val="00650CDE"/>
    <w:rsid w:val="006573DA"/>
    <w:rsid w:val="00660513"/>
    <w:rsid w:val="00665ECD"/>
    <w:rsid w:val="00681FD9"/>
    <w:rsid w:val="0068317F"/>
    <w:rsid w:val="00684020"/>
    <w:rsid w:val="006873FC"/>
    <w:rsid w:val="00691802"/>
    <w:rsid w:val="00694FD2"/>
    <w:rsid w:val="006960C3"/>
    <w:rsid w:val="006A748E"/>
    <w:rsid w:val="006A7C7F"/>
    <w:rsid w:val="006B23A9"/>
    <w:rsid w:val="006B3BB0"/>
    <w:rsid w:val="006B4DEE"/>
    <w:rsid w:val="006C7265"/>
    <w:rsid w:val="006C72AE"/>
    <w:rsid w:val="006C78C4"/>
    <w:rsid w:val="006D0FEE"/>
    <w:rsid w:val="006D138C"/>
    <w:rsid w:val="006D6825"/>
    <w:rsid w:val="006E1988"/>
    <w:rsid w:val="006E468C"/>
    <w:rsid w:val="006F037C"/>
    <w:rsid w:val="006F3FB1"/>
    <w:rsid w:val="006F64C0"/>
    <w:rsid w:val="0070243E"/>
    <w:rsid w:val="007051B8"/>
    <w:rsid w:val="00705EEF"/>
    <w:rsid w:val="007100FD"/>
    <w:rsid w:val="007108A4"/>
    <w:rsid w:val="007218D2"/>
    <w:rsid w:val="0072190C"/>
    <w:rsid w:val="00725ACA"/>
    <w:rsid w:val="00726D8B"/>
    <w:rsid w:val="007301FA"/>
    <w:rsid w:val="00734BD1"/>
    <w:rsid w:val="00742375"/>
    <w:rsid w:val="00743A53"/>
    <w:rsid w:val="00743C3B"/>
    <w:rsid w:val="00744185"/>
    <w:rsid w:val="00745FB9"/>
    <w:rsid w:val="0075016D"/>
    <w:rsid w:val="00751648"/>
    <w:rsid w:val="007611A5"/>
    <w:rsid w:val="00775B97"/>
    <w:rsid w:val="00780EA4"/>
    <w:rsid w:val="00782ADB"/>
    <w:rsid w:val="0079339C"/>
    <w:rsid w:val="00794234"/>
    <w:rsid w:val="00795CCE"/>
    <w:rsid w:val="00797F83"/>
    <w:rsid w:val="007A439E"/>
    <w:rsid w:val="007C1DD8"/>
    <w:rsid w:val="007C2019"/>
    <w:rsid w:val="007C20FF"/>
    <w:rsid w:val="007C2F88"/>
    <w:rsid w:val="007D24C8"/>
    <w:rsid w:val="007E20F5"/>
    <w:rsid w:val="007F0D8C"/>
    <w:rsid w:val="007F403B"/>
    <w:rsid w:val="00801247"/>
    <w:rsid w:val="00802309"/>
    <w:rsid w:val="00806F72"/>
    <w:rsid w:val="00823800"/>
    <w:rsid w:val="00825B4E"/>
    <w:rsid w:val="008308DE"/>
    <w:rsid w:val="00835DAA"/>
    <w:rsid w:val="00836BF5"/>
    <w:rsid w:val="0083796C"/>
    <w:rsid w:val="008407F6"/>
    <w:rsid w:val="00844B5A"/>
    <w:rsid w:val="0085001C"/>
    <w:rsid w:val="00850733"/>
    <w:rsid w:val="00850C9C"/>
    <w:rsid w:val="00852A19"/>
    <w:rsid w:val="00857280"/>
    <w:rsid w:val="00866453"/>
    <w:rsid w:val="00870E2D"/>
    <w:rsid w:val="0087101E"/>
    <w:rsid w:val="00873AF8"/>
    <w:rsid w:val="00881355"/>
    <w:rsid w:val="00890C17"/>
    <w:rsid w:val="00892ADF"/>
    <w:rsid w:val="008A243C"/>
    <w:rsid w:val="008A675F"/>
    <w:rsid w:val="008B0E70"/>
    <w:rsid w:val="008B5413"/>
    <w:rsid w:val="008C6183"/>
    <w:rsid w:val="008D51F9"/>
    <w:rsid w:val="008D7BCD"/>
    <w:rsid w:val="008E2B1A"/>
    <w:rsid w:val="008E4D09"/>
    <w:rsid w:val="008F03E8"/>
    <w:rsid w:val="008F4626"/>
    <w:rsid w:val="00900395"/>
    <w:rsid w:val="00904643"/>
    <w:rsid w:val="00912566"/>
    <w:rsid w:val="00914732"/>
    <w:rsid w:val="00915CE1"/>
    <w:rsid w:val="00915E93"/>
    <w:rsid w:val="00916101"/>
    <w:rsid w:val="00927A74"/>
    <w:rsid w:val="0093013D"/>
    <w:rsid w:val="00932111"/>
    <w:rsid w:val="009362CA"/>
    <w:rsid w:val="0093788D"/>
    <w:rsid w:val="00945E0F"/>
    <w:rsid w:val="009470CE"/>
    <w:rsid w:val="00955664"/>
    <w:rsid w:val="00955939"/>
    <w:rsid w:val="00956AEE"/>
    <w:rsid w:val="00962535"/>
    <w:rsid w:val="00962708"/>
    <w:rsid w:val="009670B0"/>
    <w:rsid w:val="0096761B"/>
    <w:rsid w:val="00971693"/>
    <w:rsid w:val="00980780"/>
    <w:rsid w:val="00984F9F"/>
    <w:rsid w:val="00995CA0"/>
    <w:rsid w:val="00997423"/>
    <w:rsid w:val="0099781B"/>
    <w:rsid w:val="009B18B8"/>
    <w:rsid w:val="009C4330"/>
    <w:rsid w:val="009C6B03"/>
    <w:rsid w:val="009D1949"/>
    <w:rsid w:val="009E7456"/>
    <w:rsid w:val="009F22C3"/>
    <w:rsid w:val="009F40DD"/>
    <w:rsid w:val="009F6B37"/>
    <w:rsid w:val="00A01223"/>
    <w:rsid w:val="00A03D5A"/>
    <w:rsid w:val="00A10EA2"/>
    <w:rsid w:val="00A13162"/>
    <w:rsid w:val="00A17B16"/>
    <w:rsid w:val="00A226D2"/>
    <w:rsid w:val="00A26566"/>
    <w:rsid w:val="00A269ED"/>
    <w:rsid w:val="00A32298"/>
    <w:rsid w:val="00A3295B"/>
    <w:rsid w:val="00A375E4"/>
    <w:rsid w:val="00A42CCA"/>
    <w:rsid w:val="00A42D6E"/>
    <w:rsid w:val="00A43A10"/>
    <w:rsid w:val="00A51534"/>
    <w:rsid w:val="00A5482C"/>
    <w:rsid w:val="00A54CAA"/>
    <w:rsid w:val="00A6242A"/>
    <w:rsid w:val="00A66A01"/>
    <w:rsid w:val="00A739AC"/>
    <w:rsid w:val="00A80859"/>
    <w:rsid w:val="00A86B69"/>
    <w:rsid w:val="00A878D6"/>
    <w:rsid w:val="00A8792F"/>
    <w:rsid w:val="00A903AE"/>
    <w:rsid w:val="00AA095A"/>
    <w:rsid w:val="00AA3FF5"/>
    <w:rsid w:val="00AA4B40"/>
    <w:rsid w:val="00AA5D96"/>
    <w:rsid w:val="00AA660D"/>
    <w:rsid w:val="00AA7407"/>
    <w:rsid w:val="00AB1B7E"/>
    <w:rsid w:val="00AC6863"/>
    <w:rsid w:val="00AD0C87"/>
    <w:rsid w:val="00AD2B3C"/>
    <w:rsid w:val="00AE30A6"/>
    <w:rsid w:val="00AE3BB0"/>
    <w:rsid w:val="00AF2802"/>
    <w:rsid w:val="00AF5C39"/>
    <w:rsid w:val="00AF64C4"/>
    <w:rsid w:val="00AF6DD3"/>
    <w:rsid w:val="00B02C26"/>
    <w:rsid w:val="00B04487"/>
    <w:rsid w:val="00B07401"/>
    <w:rsid w:val="00B10901"/>
    <w:rsid w:val="00B10EF7"/>
    <w:rsid w:val="00B13578"/>
    <w:rsid w:val="00B1382F"/>
    <w:rsid w:val="00B159A8"/>
    <w:rsid w:val="00B16828"/>
    <w:rsid w:val="00B17E19"/>
    <w:rsid w:val="00B24917"/>
    <w:rsid w:val="00B25B45"/>
    <w:rsid w:val="00B26443"/>
    <w:rsid w:val="00B27FE6"/>
    <w:rsid w:val="00B36AC4"/>
    <w:rsid w:val="00B3756B"/>
    <w:rsid w:val="00B4383C"/>
    <w:rsid w:val="00B51B25"/>
    <w:rsid w:val="00B51BD2"/>
    <w:rsid w:val="00B6002A"/>
    <w:rsid w:val="00B603D7"/>
    <w:rsid w:val="00B60725"/>
    <w:rsid w:val="00B66030"/>
    <w:rsid w:val="00B66F56"/>
    <w:rsid w:val="00B73AE4"/>
    <w:rsid w:val="00B7532B"/>
    <w:rsid w:val="00B757B3"/>
    <w:rsid w:val="00B837BC"/>
    <w:rsid w:val="00B841D7"/>
    <w:rsid w:val="00B87B92"/>
    <w:rsid w:val="00B936A1"/>
    <w:rsid w:val="00BA3655"/>
    <w:rsid w:val="00BA5343"/>
    <w:rsid w:val="00BA6133"/>
    <w:rsid w:val="00BA7689"/>
    <w:rsid w:val="00BB47D8"/>
    <w:rsid w:val="00BB5DCE"/>
    <w:rsid w:val="00BC2807"/>
    <w:rsid w:val="00BD09F9"/>
    <w:rsid w:val="00BD2FC2"/>
    <w:rsid w:val="00BD6A31"/>
    <w:rsid w:val="00BE4819"/>
    <w:rsid w:val="00BF0D0A"/>
    <w:rsid w:val="00BF21A2"/>
    <w:rsid w:val="00BF4D2E"/>
    <w:rsid w:val="00C122E4"/>
    <w:rsid w:val="00C24372"/>
    <w:rsid w:val="00C2517C"/>
    <w:rsid w:val="00C25D9B"/>
    <w:rsid w:val="00C27383"/>
    <w:rsid w:val="00C3040B"/>
    <w:rsid w:val="00C35D38"/>
    <w:rsid w:val="00C37560"/>
    <w:rsid w:val="00C40297"/>
    <w:rsid w:val="00C40D71"/>
    <w:rsid w:val="00C44BE3"/>
    <w:rsid w:val="00C466B8"/>
    <w:rsid w:val="00C47225"/>
    <w:rsid w:val="00C50F69"/>
    <w:rsid w:val="00C5318B"/>
    <w:rsid w:val="00C542D4"/>
    <w:rsid w:val="00C544C7"/>
    <w:rsid w:val="00C5528A"/>
    <w:rsid w:val="00C60E85"/>
    <w:rsid w:val="00C62497"/>
    <w:rsid w:val="00C70AC7"/>
    <w:rsid w:val="00C76308"/>
    <w:rsid w:val="00C81B87"/>
    <w:rsid w:val="00C83EDB"/>
    <w:rsid w:val="00C8681F"/>
    <w:rsid w:val="00C94474"/>
    <w:rsid w:val="00CA0838"/>
    <w:rsid w:val="00CA515C"/>
    <w:rsid w:val="00CA6BD2"/>
    <w:rsid w:val="00CB0667"/>
    <w:rsid w:val="00CB0BF5"/>
    <w:rsid w:val="00CC3433"/>
    <w:rsid w:val="00CC4102"/>
    <w:rsid w:val="00CC6F8B"/>
    <w:rsid w:val="00CD1A28"/>
    <w:rsid w:val="00CD4A35"/>
    <w:rsid w:val="00CD62BA"/>
    <w:rsid w:val="00CE0011"/>
    <w:rsid w:val="00CE1A9E"/>
    <w:rsid w:val="00CE3F0B"/>
    <w:rsid w:val="00CF1F50"/>
    <w:rsid w:val="00CF5BBF"/>
    <w:rsid w:val="00CF5EFF"/>
    <w:rsid w:val="00D03C6E"/>
    <w:rsid w:val="00D1573C"/>
    <w:rsid w:val="00D15989"/>
    <w:rsid w:val="00D24A45"/>
    <w:rsid w:val="00D305EF"/>
    <w:rsid w:val="00D306B8"/>
    <w:rsid w:val="00D309E6"/>
    <w:rsid w:val="00D30B85"/>
    <w:rsid w:val="00D3226F"/>
    <w:rsid w:val="00D33794"/>
    <w:rsid w:val="00D3518E"/>
    <w:rsid w:val="00D40F3B"/>
    <w:rsid w:val="00D460E9"/>
    <w:rsid w:val="00D46E9A"/>
    <w:rsid w:val="00D54F46"/>
    <w:rsid w:val="00D5552D"/>
    <w:rsid w:val="00D62511"/>
    <w:rsid w:val="00D62F88"/>
    <w:rsid w:val="00D639AA"/>
    <w:rsid w:val="00D67C5D"/>
    <w:rsid w:val="00D80D81"/>
    <w:rsid w:val="00D852EF"/>
    <w:rsid w:val="00D85E82"/>
    <w:rsid w:val="00D90CF1"/>
    <w:rsid w:val="00D91F37"/>
    <w:rsid w:val="00D93F86"/>
    <w:rsid w:val="00DA4728"/>
    <w:rsid w:val="00DA562D"/>
    <w:rsid w:val="00DA7D26"/>
    <w:rsid w:val="00DB24F2"/>
    <w:rsid w:val="00DB3811"/>
    <w:rsid w:val="00DC463E"/>
    <w:rsid w:val="00DC5CCD"/>
    <w:rsid w:val="00DD299A"/>
    <w:rsid w:val="00DD3C34"/>
    <w:rsid w:val="00DD4C09"/>
    <w:rsid w:val="00DD63F6"/>
    <w:rsid w:val="00DE674D"/>
    <w:rsid w:val="00DF0D9E"/>
    <w:rsid w:val="00DF10F5"/>
    <w:rsid w:val="00DF72DB"/>
    <w:rsid w:val="00E031F7"/>
    <w:rsid w:val="00E04762"/>
    <w:rsid w:val="00E076CB"/>
    <w:rsid w:val="00E16BDE"/>
    <w:rsid w:val="00E211EC"/>
    <w:rsid w:val="00E213DD"/>
    <w:rsid w:val="00E22DC0"/>
    <w:rsid w:val="00E271BB"/>
    <w:rsid w:val="00E27477"/>
    <w:rsid w:val="00E468BD"/>
    <w:rsid w:val="00E47161"/>
    <w:rsid w:val="00E47B3E"/>
    <w:rsid w:val="00E5240B"/>
    <w:rsid w:val="00E544F3"/>
    <w:rsid w:val="00E61567"/>
    <w:rsid w:val="00E6572C"/>
    <w:rsid w:val="00E65AA1"/>
    <w:rsid w:val="00E66A6C"/>
    <w:rsid w:val="00E709BF"/>
    <w:rsid w:val="00E76450"/>
    <w:rsid w:val="00E7651F"/>
    <w:rsid w:val="00E77213"/>
    <w:rsid w:val="00E832BF"/>
    <w:rsid w:val="00E84833"/>
    <w:rsid w:val="00E85551"/>
    <w:rsid w:val="00E8799B"/>
    <w:rsid w:val="00E91CDD"/>
    <w:rsid w:val="00EA16AE"/>
    <w:rsid w:val="00EA2938"/>
    <w:rsid w:val="00EA3628"/>
    <w:rsid w:val="00EA7C24"/>
    <w:rsid w:val="00EB15C9"/>
    <w:rsid w:val="00EB2AB8"/>
    <w:rsid w:val="00EB2AFE"/>
    <w:rsid w:val="00EB5912"/>
    <w:rsid w:val="00EB7FF9"/>
    <w:rsid w:val="00EC020F"/>
    <w:rsid w:val="00EC0E0E"/>
    <w:rsid w:val="00EC70A7"/>
    <w:rsid w:val="00EE4C46"/>
    <w:rsid w:val="00EF2F94"/>
    <w:rsid w:val="00EF42C4"/>
    <w:rsid w:val="00EF4811"/>
    <w:rsid w:val="00F009B9"/>
    <w:rsid w:val="00F02442"/>
    <w:rsid w:val="00F02608"/>
    <w:rsid w:val="00F061AC"/>
    <w:rsid w:val="00F07659"/>
    <w:rsid w:val="00F24E5E"/>
    <w:rsid w:val="00F3114D"/>
    <w:rsid w:val="00F33E4F"/>
    <w:rsid w:val="00F4189E"/>
    <w:rsid w:val="00F43615"/>
    <w:rsid w:val="00F43E54"/>
    <w:rsid w:val="00F4668C"/>
    <w:rsid w:val="00F47666"/>
    <w:rsid w:val="00F600E2"/>
    <w:rsid w:val="00F61088"/>
    <w:rsid w:val="00F6740C"/>
    <w:rsid w:val="00F718AB"/>
    <w:rsid w:val="00F72EE7"/>
    <w:rsid w:val="00F81B58"/>
    <w:rsid w:val="00F921EC"/>
    <w:rsid w:val="00F92513"/>
    <w:rsid w:val="00F92526"/>
    <w:rsid w:val="00F9645E"/>
    <w:rsid w:val="00F9735B"/>
    <w:rsid w:val="00FA541B"/>
    <w:rsid w:val="00FA6B3B"/>
    <w:rsid w:val="00FB6732"/>
    <w:rsid w:val="00FB6C42"/>
    <w:rsid w:val="00FB71E2"/>
    <w:rsid w:val="00FB7625"/>
    <w:rsid w:val="00FB7DD6"/>
    <w:rsid w:val="00FC43BE"/>
    <w:rsid w:val="00FC4C7A"/>
    <w:rsid w:val="00FC5ECC"/>
    <w:rsid w:val="00FD02D4"/>
    <w:rsid w:val="00FD3581"/>
    <w:rsid w:val="00FD5619"/>
    <w:rsid w:val="00FE0CC7"/>
    <w:rsid w:val="00FE63C7"/>
    <w:rsid w:val="00FF1CC9"/>
    <w:rsid w:val="00FF47CD"/>
    <w:rsid w:val="00FF6274"/>
    <w:rsid w:val="02F079B0"/>
    <w:rsid w:val="03960557"/>
    <w:rsid w:val="081371B4"/>
    <w:rsid w:val="084E6940"/>
    <w:rsid w:val="095567BF"/>
    <w:rsid w:val="107C0AD5"/>
    <w:rsid w:val="110A5E1F"/>
    <w:rsid w:val="15C727F2"/>
    <w:rsid w:val="1E842787"/>
    <w:rsid w:val="257E2C1B"/>
    <w:rsid w:val="3049232A"/>
    <w:rsid w:val="32092BB8"/>
    <w:rsid w:val="42890A8E"/>
    <w:rsid w:val="443B6050"/>
    <w:rsid w:val="529E5F0C"/>
    <w:rsid w:val="5326674E"/>
    <w:rsid w:val="692E3867"/>
    <w:rsid w:val="6ED746CA"/>
    <w:rsid w:val="773D55E5"/>
    <w:rsid w:val="7ABC1580"/>
    <w:rsid w:val="7D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rPr>
      <w:sz w:val="32"/>
    </w:rPr>
  </w:style>
  <w:style w:type="paragraph" w:styleId="4">
    <w:name w:val="Plain Text"/>
    <w:qFormat/>
    <w:uiPriority w:val="0"/>
    <w:rPr>
      <w:rFonts w:hint="eastAsia" w:ascii="宋体" w:hAnsi="Courier New" w:eastAsia="宋体" w:cs="Times New Roman"/>
      <w:sz w:val="21"/>
      <w:lang w:val="en-US" w:eastAsia="zh-CN" w:bidi="ar-SA"/>
    </w:rPr>
  </w:style>
  <w:style w:type="paragraph" w:styleId="5">
    <w:name w:val="Date"/>
    <w:basedOn w:val="1"/>
    <w:next w:val="1"/>
    <w:link w:val="14"/>
    <w:uiPriority w:val="0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1"/>
    <w:uiPriority w:val="0"/>
    <w:pPr>
      <w:widowControl/>
      <w:spacing w:line="595" w:lineRule="atLeast"/>
      <w:ind w:left="1"/>
      <w:jc w:val="left"/>
      <w:textAlignment w:val="bottom"/>
    </w:pPr>
    <w:rPr>
      <w:rFonts w:ascii="Tahoma" w:hAnsi="Tahoma" w:cs="仿宋_GB2312"/>
      <w:color w:val="000000"/>
      <w:kern w:val="0"/>
      <w:sz w:val="24"/>
      <w:szCs w:val="20"/>
    </w:rPr>
  </w:style>
  <w:style w:type="character" w:customStyle="1" w:styleId="13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日期 Char"/>
    <w:basedOn w:val="10"/>
    <w:link w:val="5"/>
    <w:uiPriority w:val="0"/>
    <w:rPr>
      <w:kern w:val="2"/>
      <w:sz w:val="21"/>
      <w:szCs w:val="24"/>
    </w:rPr>
  </w:style>
  <w:style w:type="paragraph" w:customStyle="1" w:styleId="15">
    <w:name w:val="正文 New New New New New New New New New New"/>
    <w:basedOn w:val="1"/>
    <w:qFormat/>
    <w:uiPriority w:val="0"/>
    <w:pPr>
      <w:spacing w:beforeAutospacing="1"/>
    </w:pPr>
    <w:rPr>
      <w:rFonts w:ascii="Calibri" w:hAnsi="Calibri"/>
      <w:szCs w:val="21"/>
    </w:rPr>
  </w:style>
  <w:style w:type="character" w:customStyle="1" w:styleId="16">
    <w:name w:val="页脚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1120</Words>
  <Characters>1138</Characters>
  <Lines>9</Lines>
  <Paragraphs>2</Paragraphs>
  <TotalTime>9</TotalTime>
  <ScaleCrop>false</ScaleCrop>
  <LinksUpToDate>false</LinksUpToDate>
  <CharactersWithSpaces>1149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2022-06-10T07:19:00Z</dcterms:created>
  <dc:creator>lenovo</dc:creator>
  <cp:lastModifiedBy>D&amp;J</cp:lastModifiedBy>
  <cp:lastPrinted>2022-02-18T01:15:00Z</cp:lastPrinted>
  <dcterms:modified xsi:type="dcterms:W3CDTF">2022-06-25T02:58:32Z</dcterms:modified>
  <dc:title>枣台司党字〔2017〕11号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9244035237804FFAA7A9ED19E78B8FD2</vt:lpwstr>
  </property>
</Properties>
</file>